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41A40" w14:textId="56E90D9C" w:rsidR="00791E62" w:rsidRPr="00791E62" w:rsidRDefault="00791E62" w:rsidP="00791E62">
      <w:pPr>
        <w:spacing w:after="0" w:line="240" w:lineRule="auto"/>
        <w:rPr>
          <w:color w:val="FF0000"/>
          <w:sz w:val="24"/>
          <w:szCs w:val="24"/>
          <w:lang w:val="el-GR"/>
        </w:rPr>
      </w:pPr>
      <w:r>
        <w:rPr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B8510" wp14:editId="6333D7C2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F251F" w14:textId="49ED967C" w:rsidR="00791E62" w:rsidRDefault="00791E62" w:rsidP="00791E6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05EC6D70" wp14:editId="1DC28178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B00262" w14:textId="77777777" w:rsidR="00791E62" w:rsidRPr="0053143A" w:rsidRDefault="00791E62" w:rsidP="00791E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53143A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44584790" w14:textId="77777777" w:rsidR="00791E62" w:rsidRPr="0053143A" w:rsidRDefault="00791E62" w:rsidP="00791E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53143A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09BE309D" w14:textId="77777777" w:rsidR="00791E62" w:rsidRPr="0053143A" w:rsidRDefault="00791E62" w:rsidP="00791E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53143A">
                              <w:rPr>
                                <w:rFonts w:ascii="Calibri" w:hAnsi="Calibri" w:cs="Calibri"/>
                                <w:color w:val="4F81BD"/>
                                <w:szCs w:val="20"/>
                                <w:lang w:val="el-GR"/>
                              </w:rPr>
                              <w:t>ΓΡΑΦΕΙΟ ΤΥΠΟΥ</w:t>
                            </w:r>
                            <w:r w:rsidRPr="0053143A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  <w:lang w:val="el-GR"/>
                              </w:rPr>
                              <w:t xml:space="preserve">                                    </w:t>
                            </w:r>
                          </w:p>
                          <w:p w14:paraId="605BAD95" w14:textId="77777777" w:rsidR="00791E62" w:rsidRPr="0053143A" w:rsidRDefault="00791E62" w:rsidP="00791E6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53143A">
                              <w:rPr>
                                <w:color w:val="4F81BD"/>
                                <w:sz w:val="20"/>
                                <w:szCs w:val="20"/>
                                <w:lang w:val="el-GR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B851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A2F251F" w14:textId="49ED967C" w:rsidR="00791E62" w:rsidRDefault="00791E62" w:rsidP="00791E6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0" distR="0" wp14:anchorId="05EC6D70" wp14:editId="1DC28178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B00262" w14:textId="77777777" w:rsidR="00791E62" w:rsidRPr="0053143A" w:rsidRDefault="00791E62" w:rsidP="00791E6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</w:pPr>
                      <w:r w:rsidRPr="0053143A"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  <w:t>ΕΛΛΗΝΙΚΗ ΔΗΜΟΚΡΑΤΙΑ</w:t>
                      </w:r>
                    </w:p>
                    <w:p w14:paraId="44584790" w14:textId="77777777" w:rsidR="00791E62" w:rsidRPr="0053143A" w:rsidRDefault="00791E62" w:rsidP="00791E6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</w:pPr>
                      <w:r w:rsidRPr="0053143A"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  <w:t xml:space="preserve">ΥΠΟΥΡΓΕΙΟ  ΠΟΛΙΤΙΣΜΟΥ </w:t>
                      </w:r>
                    </w:p>
                    <w:p w14:paraId="09BE309D" w14:textId="77777777" w:rsidR="00791E62" w:rsidRPr="0053143A" w:rsidRDefault="00791E62" w:rsidP="00791E6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  <w:lang w:val="el-GR"/>
                        </w:rPr>
                      </w:pPr>
                      <w:r w:rsidRPr="0053143A">
                        <w:rPr>
                          <w:rFonts w:ascii="Calibri" w:hAnsi="Calibri" w:cs="Calibri"/>
                          <w:color w:val="4F81BD"/>
                          <w:szCs w:val="20"/>
                          <w:lang w:val="el-GR"/>
                        </w:rPr>
                        <w:t>ΓΡΑΦΕΙΟ ΤΥΠΟΥ</w:t>
                      </w:r>
                      <w:r w:rsidRPr="0053143A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  <w:lang w:val="el-GR"/>
                        </w:rPr>
                        <w:t xml:space="preserve">                                    </w:t>
                      </w:r>
                    </w:p>
                    <w:p w14:paraId="605BAD95" w14:textId="77777777" w:rsidR="00791E62" w:rsidRPr="0053143A" w:rsidRDefault="00791E62" w:rsidP="00791E6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  <w:lang w:val="el-GR"/>
                        </w:rPr>
                      </w:pPr>
                      <w:r w:rsidRPr="0053143A">
                        <w:rPr>
                          <w:color w:val="4F81BD"/>
                          <w:sz w:val="20"/>
                          <w:szCs w:val="20"/>
                          <w:lang w:val="el-GR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791E62">
        <w:rPr>
          <w:color w:val="FF0000"/>
          <w:sz w:val="24"/>
          <w:szCs w:val="24"/>
          <w:lang w:val="el-GR"/>
        </w:rPr>
        <w:t xml:space="preserve"> </w:t>
      </w:r>
    </w:p>
    <w:p w14:paraId="0A5FC07A" w14:textId="77777777" w:rsidR="00791E62" w:rsidRPr="00791E62" w:rsidRDefault="00791E62" w:rsidP="00791E62">
      <w:pPr>
        <w:spacing w:after="0" w:line="240" w:lineRule="auto"/>
        <w:jc w:val="center"/>
        <w:rPr>
          <w:sz w:val="24"/>
          <w:szCs w:val="24"/>
          <w:lang w:val="el-GR"/>
        </w:rPr>
      </w:pPr>
    </w:p>
    <w:p w14:paraId="1667B6C7" w14:textId="77777777" w:rsidR="00791E62" w:rsidRPr="00791E62" w:rsidRDefault="00791E62" w:rsidP="00791E62">
      <w:pPr>
        <w:spacing w:after="0" w:line="240" w:lineRule="auto"/>
        <w:ind w:left="-284"/>
        <w:jc w:val="center"/>
        <w:rPr>
          <w:sz w:val="24"/>
          <w:szCs w:val="24"/>
          <w:lang w:val="el-GR"/>
        </w:rPr>
      </w:pPr>
    </w:p>
    <w:p w14:paraId="23DBBB73" w14:textId="77777777" w:rsidR="00791E62" w:rsidRPr="00791E62" w:rsidRDefault="00791E62" w:rsidP="00791E62">
      <w:pPr>
        <w:spacing w:before="60" w:after="0" w:line="240" w:lineRule="auto"/>
        <w:jc w:val="center"/>
        <w:rPr>
          <w:lang w:val="el-GR"/>
        </w:rPr>
      </w:pPr>
    </w:p>
    <w:p w14:paraId="3FB2E55F" w14:textId="77777777" w:rsidR="00791E62" w:rsidRPr="00791E62" w:rsidRDefault="00791E62" w:rsidP="00791E62">
      <w:pPr>
        <w:spacing w:after="0" w:line="240" w:lineRule="auto"/>
        <w:jc w:val="center"/>
        <w:rPr>
          <w:sz w:val="20"/>
          <w:szCs w:val="20"/>
          <w:lang w:val="el-GR"/>
        </w:rPr>
      </w:pPr>
    </w:p>
    <w:p w14:paraId="4D164900" w14:textId="77777777" w:rsidR="00791E62" w:rsidRPr="00791E62" w:rsidRDefault="00791E62" w:rsidP="00791E62">
      <w:pPr>
        <w:spacing w:after="0" w:line="240" w:lineRule="auto"/>
        <w:jc w:val="center"/>
        <w:rPr>
          <w:sz w:val="24"/>
          <w:szCs w:val="24"/>
          <w:lang w:val="el-GR"/>
        </w:rPr>
      </w:pPr>
    </w:p>
    <w:p w14:paraId="6AFB5685" w14:textId="77777777" w:rsidR="00791E62" w:rsidRDefault="00791E62" w:rsidP="00791E62">
      <w:pPr>
        <w:pStyle w:val="aa"/>
        <w:ind w:firstLine="0"/>
        <w:rPr>
          <w:sz w:val="24"/>
        </w:rPr>
      </w:pPr>
    </w:p>
    <w:p w14:paraId="47331E22" w14:textId="737D98A0" w:rsidR="00791E62" w:rsidRPr="00791E62" w:rsidRDefault="00791E62" w:rsidP="00791E62">
      <w:pPr>
        <w:pStyle w:val="aa"/>
        <w:ind w:firstLine="0"/>
        <w:jc w:val="right"/>
        <w:rPr>
          <w:rFonts w:cs="Calibri"/>
          <w:sz w:val="24"/>
          <w:szCs w:val="24"/>
        </w:rPr>
      </w:pPr>
      <w:r>
        <w:rPr>
          <w:sz w:val="24"/>
        </w:rPr>
        <w:t xml:space="preserve">                   </w:t>
      </w:r>
      <w:bookmarkStart w:id="0" w:name="_Hlk158298325"/>
      <w:r w:rsidRPr="00791E62">
        <w:rPr>
          <w:rFonts w:cs="Calibri"/>
          <w:sz w:val="24"/>
          <w:szCs w:val="24"/>
        </w:rPr>
        <w:t xml:space="preserve">Αθήνα, 6 Μαρτίου 2026 </w:t>
      </w:r>
      <w:bookmarkEnd w:id="0"/>
    </w:p>
    <w:p w14:paraId="2C50946B" w14:textId="7052B1BA" w:rsidR="00C03C5C" w:rsidRPr="00791E62" w:rsidRDefault="00791E62" w:rsidP="00791E62">
      <w:pPr>
        <w:jc w:val="center"/>
        <w:rPr>
          <w:rFonts w:ascii="Calibri" w:hAnsi="Calibri" w:cs="Calibri"/>
          <w:b/>
          <w:bCs/>
          <w:sz w:val="24"/>
          <w:szCs w:val="24"/>
          <w:lang w:val="el-GR"/>
        </w:rPr>
      </w:pPr>
      <w:r w:rsidRPr="00791E62">
        <w:rPr>
          <w:rFonts w:ascii="Calibri" w:hAnsi="Calibri" w:cs="Calibri"/>
          <w:b/>
          <w:bCs/>
          <w:sz w:val="24"/>
          <w:szCs w:val="24"/>
          <w:lang w:val="el-GR"/>
        </w:rPr>
        <w:t>Λίνα Μενδώνη: Συνάντηση εργασίας με τ</w:t>
      </w:r>
      <w:r w:rsidR="00F802E5" w:rsidRPr="00791E62">
        <w:rPr>
          <w:rFonts w:ascii="Calibri" w:hAnsi="Calibri" w:cs="Calibri"/>
          <w:b/>
          <w:bCs/>
          <w:sz w:val="24"/>
          <w:szCs w:val="24"/>
          <w:lang w:val="el-GR"/>
        </w:rPr>
        <w:t xml:space="preserve">ην Υπουργό Πολιτισμού και Εθνικής Κληρονομιάς της Πολωνίας </w:t>
      </w:r>
      <w:proofErr w:type="spellStart"/>
      <w:r w:rsidR="004C0A2E" w:rsidRPr="00791E62">
        <w:rPr>
          <w:rFonts w:ascii="Calibri" w:hAnsi="Calibri" w:cs="Calibri"/>
          <w:b/>
          <w:bCs/>
          <w:sz w:val="24"/>
          <w:szCs w:val="24"/>
          <w:lang w:val="el-GR"/>
        </w:rPr>
        <w:t>Μάρτα</w:t>
      </w:r>
      <w:proofErr w:type="spellEnd"/>
      <w:r w:rsidR="004C0A2E" w:rsidRPr="00791E62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proofErr w:type="spellStart"/>
      <w:r w:rsidR="004C0A2E" w:rsidRPr="00791E62">
        <w:rPr>
          <w:rFonts w:ascii="Calibri" w:hAnsi="Calibri" w:cs="Calibri"/>
          <w:b/>
          <w:bCs/>
          <w:sz w:val="24"/>
          <w:szCs w:val="24"/>
          <w:lang w:val="el-GR"/>
        </w:rPr>
        <w:t>Τσιενκόφσκα</w:t>
      </w:r>
      <w:proofErr w:type="spellEnd"/>
      <w:r w:rsidRPr="00791E62">
        <w:rPr>
          <w:rFonts w:ascii="Calibri" w:hAnsi="Calibri" w:cs="Calibri"/>
          <w:b/>
          <w:bCs/>
          <w:sz w:val="24"/>
          <w:szCs w:val="24"/>
          <w:lang w:val="el-GR"/>
        </w:rPr>
        <w:t>, στη Βαρσοβία</w:t>
      </w:r>
    </w:p>
    <w:p w14:paraId="2AA26A08" w14:textId="77777777" w:rsidR="00F802E5" w:rsidRPr="00791E62" w:rsidRDefault="00F802E5" w:rsidP="002043C5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5B8C15AB" w14:textId="2F7916D2" w:rsidR="009B6F2B" w:rsidRPr="00791E62" w:rsidRDefault="001006B5" w:rsidP="0053143A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1E62">
        <w:rPr>
          <w:rFonts w:ascii="Calibri" w:hAnsi="Calibri" w:cs="Calibri"/>
          <w:sz w:val="24"/>
          <w:szCs w:val="24"/>
          <w:lang w:val="el-GR"/>
        </w:rPr>
        <w:t>Σ</w:t>
      </w:r>
      <w:r w:rsidR="00F802E5" w:rsidRPr="00791E62">
        <w:rPr>
          <w:rFonts w:ascii="Calibri" w:hAnsi="Calibri" w:cs="Calibri"/>
          <w:sz w:val="24"/>
          <w:szCs w:val="24"/>
          <w:lang w:val="el-GR"/>
        </w:rPr>
        <w:t xml:space="preserve">υνάντηση εργασίας 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με την Υπουργό Πολιτισμού και Εθνικής Κληρονομιάς της Πολωνίας, </w:t>
      </w:r>
      <w:proofErr w:type="spellStart"/>
      <w:r w:rsidR="004C0A2E" w:rsidRPr="00791E62">
        <w:rPr>
          <w:rFonts w:ascii="Calibri" w:hAnsi="Calibri" w:cs="Calibri"/>
          <w:sz w:val="24"/>
          <w:szCs w:val="24"/>
          <w:lang w:val="el-GR"/>
        </w:rPr>
        <w:t>Μάρτα</w:t>
      </w:r>
      <w:proofErr w:type="spellEnd"/>
      <w:r w:rsidR="004C0A2E"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4C0A2E" w:rsidRPr="00791E62">
        <w:rPr>
          <w:rFonts w:ascii="Calibri" w:hAnsi="Calibri" w:cs="Calibri"/>
          <w:sz w:val="24"/>
          <w:szCs w:val="24"/>
          <w:lang w:val="el-GR"/>
        </w:rPr>
        <w:t>Τσιενκόφσκα</w:t>
      </w:r>
      <w:proofErr w:type="spellEnd"/>
      <w:r w:rsidRPr="00791E62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F802E5" w:rsidRPr="00791E62">
        <w:rPr>
          <w:rFonts w:ascii="Calibri" w:hAnsi="Calibri" w:cs="Calibri"/>
          <w:sz w:val="24"/>
          <w:szCs w:val="24"/>
          <w:lang w:val="el-GR"/>
        </w:rPr>
        <w:t>είχε η Υπουργός Πολιτισμού Λίνα Μενδώνη</w:t>
      </w:r>
      <w:r w:rsidR="00C324E3" w:rsidRPr="00791E62">
        <w:rPr>
          <w:rFonts w:ascii="Calibri" w:hAnsi="Calibri" w:cs="Calibri"/>
          <w:sz w:val="24"/>
          <w:szCs w:val="24"/>
          <w:lang w:val="el-GR"/>
        </w:rPr>
        <w:t xml:space="preserve"> στη Βαρσοβία</w:t>
      </w:r>
      <w:r w:rsidRPr="00791E62">
        <w:rPr>
          <w:rFonts w:ascii="Calibri" w:hAnsi="Calibri" w:cs="Calibri"/>
          <w:sz w:val="24"/>
          <w:szCs w:val="24"/>
          <w:lang w:val="el-GR"/>
        </w:rPr>
        <w:t>. Στη</w:t>
      </w:r>
      <w:r w:rsidR="00791E62"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791E62">
        <w:rPr>
          <w:rFonts w:ascii="Calibri" w:hAnsi="Calibri" w:cs="Calibri"/>
          <w:sz w:val="24"/>
          <w:szCs w:val="24"/>
          <w:lang w:val="el-GR"/>
        </w:rPr>
        <w:t>συζήτηση, που διεξήχθη σε ιδιαίτερα θερμό κλίμα,</w:t>
      </w:r>
      <w:r w:rsidR="00F802E5" w:rsidRPr="00791E62">
        <w:rPr>
          <w:rFonts w:ascii="Calibri" w:hAnsi="Calibri" w:cs="Calibri"/>
          <w:sz w:val="24"/>
          <w:szCs w:val="24"/>
          <w:lang w:val="el-GR"/>
        </w:rPr>
        <w:t xml:space="preserve"> τέθηκε επί τάπητος το εύρος της διμερούς συνεργασίας στον πολιτισμό, από την πολιτιστική κληρονομιά ως τον σύγχρονο πολιτισμό. Οι δύο Υπουργοί 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>διαπίστωσαν</w:t>
      </w:r>
      <w:r w:rsidR="00F802E5" w:rsidRPr="00791E62">
        <w:rPr>
          <w:rFonts w:ascii="Calibri" w:hAnsi="Calibri" w:cs="Calibri"/>
          <w:sz w:val="24"/>
          <w:szCs w:val="24"/>
          <w:lang w:val="el-GR"/>
        </w:rPr>
        <w:t xml:space="preserve"> σύγκλιση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 xml:space="preserve"> απόψεων</w:t>
      </w:r>
      <w:r w:rsidR="00F802E5" w:rsidRPr="00791E62">
        <w:rPr>
          <w:rFonts w:ascii="Calibri" w:hAnsi="Calibri" w:cs="Calibri"/>
          <w:sz w:val="24"/>
          <w:szCs w:val="24"/>
          <w:lang w:val="el-GR"/>
        </w:rPr>
        <w:t xml:space="preserve"> των δύο χωρών 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στα θέματα της πολιτικής της ΕΕ στον </w:t>
      </w:r>
      <w:r w:rsidR="00F802E5" w:rsidRPr="00791E62">
        <w:rPr>
          <w:rFonts w:ascii="Calibri" w:hAnsi="Calibri" w:cs="Calibri"/>
          <w:sz w:val="24"/>
          <w:szCs w:val="24"/>
          <w:lang w:val="el-GR"/>
        </w:rPr>
        <w:t>τομέα του Πολιτισμού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>μεταξύ άλλων ως προς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F802E5" w:rsidRPr="00791E62">
        <w:rPr>
          <w:rFonts w:ascii="Calibri" w:hAnsi="Calibri" w:cs="Calibri"/>
          <w:sz w:val="24"/>
          <w:szCs w:val="24"/>
          <w:lang w:val="el-GR"/>
        </w:rPr>
        <w:t xml:space="preserve">το Ταμείο Συνοχής και τα νέα χρηματοδοτικά εργαλεία. 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>Συζήτησαν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>, επίσης,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την ευρωπαϊκή πολιτική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 xml:space="preserve"> για την 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>καταπολέμηση της παράνομης διακίνησης πολιτιστικών αγαθών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 xml:space="preserve">, σε συνάρτηση με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τις 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>ε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θνικές 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>νομοθεσί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ες.</w:t>
      </w:r>
    </w:p>
    <w:p w14:paraId="781E9D3E" w14:textId="49EA897D" w:rsidR="00F802E5" w:rsidRPr="00791E62" w:rsidRDefault="00F802E5" w:rsidP="0053143A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1E62">
        <w:rPr>
          <w:rFonts w:ascii="Calibri" w:hAnsi="Calibri" w:cs="Calibri"/>
          <w:sz w:val="24"/>
          <w:szCs w:val="24"/>
          <w:lang w:val="el-GR"/>
        </w:rPr>
        <w:t xml:space="preserve">Η </w:t>
      </w:r>
      <w:r w:rsidR="00C324E3" w:rsidRPr="00791E62">
        <w:rPr>
          <w:rFonts w:ascii="Calibri" w:hAnsi="Calibri" w:cs="Calibri"/>
          <w:sz w:val="24"/>
          <w:szCs w:val="24"/>
          <w:lang w:val="el-GR"/>
        </w:rPr>
        <w:t xml:space="preserve">παράνομη διακίνηση πολιτιστικών αγαθών αποτελεί, εξάλλου, μία από τις προτεραιότητες της Ελλάδας κατά την Προεδρία της στην ΕΕ το δεύτερο εξάμηνο του 2027, όπως ανέφερε η 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Λίνα Μενδώνη </w:t>
      </w:r>
      <w:r w:rsidR="00C324E3" w:rsidRPr="00791E62">
        <w:rPr>
          <w:rFonts w:ascii="Calibri" w:hAnsi="Calibri" w:cs="Calibri"/>
          <w:sz w:val="24"/>
          <w:szCs w:val="24"/>
          <w:lang w:val="el-GR"/>
        </w:rPr>
        <w:t>στην ομόλογό της</w:t>
      </w:r>
      <w:r w:rsidR="001006B5" w:rsidRPr="00791E62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C324E3" w:rsidRPr="00791E62">
        <w:rPr>
          <w:rFonts w:ascii="Calibri" w:hAnsi="Calibri" w:cs="Calibri"/>
          <w:sz w:val="24"/>
          <w:szCs w:val="24"/>
          <w:lang w:val="el-GR"/>
        </w:rPr>
        <w:t xml:space="preserve">μαζί με </w:t>
      </w:r>
      <w:r w:rsidR="001006B5" w:rsidRPr="00791E62">
        <w:rPr>
          <w:rFonts w:ascii="Calibri" w:hAnsi="Calibri" w:cs="Calibri"/>
          <w:sz w:val="24"/>
          <w:szCs w:val="24"/>
          <w:lang w:val="el-GR"/>
        </w:rPr>
        <w:t>την επίπτωση της κλιματικής αλλαγή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ς</w:t>
      </w:r>
      <w:r w:rsidR="001006B5" w:rsidRPr="00791E62">
        <w:rPr>
          <w:rFonts w:ascii="Calibri" w:hAnsi="Calibri" w:cs="Calibri"/>
          <w:sz w:val="24"/>
          <w:szCs w:val="24"/>
          <w:lang w:val="el-GR"/>
        </w:rPr>
        <w:t xml:space="preserve"> στην πολιτιστική κληρονομιά</w:t>
      </w:r>
      <w:r w:rsidR="00C324E3" w:rsidRPr="00791E62">
        <w:rPr>
          <w:rFonts w:ascii="Calibri" w:hAnsi="Calibri" w:cs="Calibri"/>
          <w:sz w:val="24"/>
          <w:szCs w:val="24"/>
          <w:lang w:val="el-GR"/>
        </w:rPr>
        <w:t xml:space="preserve">, καθώς </w:t>
      </w:r>
      <w:r w:rsidR="001006B5" w:rsidRPr="00791E62">
        <w:rPr>
          <w:rFonts w:ascii="Calibri" w:hAnsi="Calibri" w:cs="Calibri"/>
          <w:sz w:val="24"/>
          <w:szCs w:val="24"/>
          <w:lang w:val="el-GR"/>
        </w:rPr>
        <w:t xml:space="preserve">και τα δικαιώματα </w:t>
      </w:r>
      <w:r w:rsidR="00C324E3" w:rsidRPr="00791E62">
        <w:rPr>
          <w:rFonts w:ascii="Calibri" w:hAnsi="Calibri" w:cs="Calibri"/>
          <w:sz w:val="24"/>
          <w:szCs w:val="24"/>
          <w:lang w:val="el-GR"/>
        </w:rPr>
        <w:t>των δημιουργών</w:t>
      </w:r>
      <w:r w:rsidR="001006B5"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στο πλαίσιο χρήσης της Τ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εχνικής Νοημοσύνης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Κατά το 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διάστημα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της ελληνικής Προεδρίας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>, σχεδιάζεται η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πραγματοποίηση ελληνικής έκθεσης στο Εθνικό Μουσείο της Πολωνίας,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το οποίο έχει ήδη εκφράσει έντονο σχετικό ενδιαφέρον. Η Λίνα Μενδώνη πρότεινε την έκθεση 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«Τελετουργίες – Δώρα </w:t>
      </w:r>
      <w:r w:rsidR="004C0A2E" w:rsidRPr="00791E62">
        <w:rPr>
          <w:rFonts w:ascii="Calibri" w:hAnsi="Calibri" w:cs="Calibri"/>
          <w:sz w:val="24"/>
          <w:szCs w:val="24"/>
          <w:lang w:val="el-GR"/>
        </w:rPr>
        <w:t>στους θεούς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>»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, η οποία εκτίθεται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, τώρα,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 στο Ελληνικό Μουσείο της Μελβούρνης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. Η 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Λίνα Μενδώνη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δήλωσε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,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εξάλλου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,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στην ομόλογό της την προθυμία της ελληνικής πλευράς 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για τη φιλοξενία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 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πολωνικής Έκθεσης.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1D622E75" w14:textId="34C83A16" w:rsidR="009B6F2B" w:rsidRPr="00791E62" w:rsidRDefault="009B6F2B" w:rsidP="0053143A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1E62">
        <w:rPr>
          <w:rFonts w:ascii="Calibri" w:hAnsi="Calibri" w:cs="Calibri"/>
          <w:sz w:val="24"/>
          <w:szCs w:val="24"/>
          <w:lang w:val="el-GR"/>
        </w:rPr>
        <w:t xml:space="preserve">Ιδιαίτερο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ενδιαφέρον επέδειξαν οι δύο </w:t>
      </w:r>
      <w:r w:rsidR="00D45B15">
        <w:rPr>
          <w:rFonts w:ascii="Calibri" w:hAnsi="Calibri" w:cs="Calibri"/>
          <w:sz w:val="24"/>
          <w:szCs w:val="24"/>
          <w:lang w:val="el-GR"/>
        </w:rPr>
        <w:t>Υπουργοί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D45B15">
        <w:rPr>
          <w:rFonts w:ascii="Calibri" w:hAnsi="Calibri" w:cs="Calibri"/>
          <w:sz w:val="24"/>
          <w:szCs w:val="24"/>
          <w:lang w:val="el-GR"/>
        </w:rPr>
        <w:t>για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τις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 δυνατότητες συνεργασίας στο πλαίσιο </w:t>
      </w:r>
      <w:bookmarkStart w:id="1" w:name="_GoBack"/>
      <w:bookmarkEnd w:id="1"/>
      <w:r w:rsidRPr="00791E62">
        <w:rPr>
          <w:rFonts w:ascii="Calibri" w:hAnsi="Calibri" w:cs="Calibri"/>
          <w:sz w:val="24"/>
          <w:szCs w:val="24"/>
          <w:lang w:val="el-GR"/>
        </w:rPr>
        <w:t xml:space="preserve">του σύγχρονου πολιτισμού και ιδιαίτερα 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για την εμπνευσμένη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 καλλιτεχνική δημιουργία, το </w:t>
      </w:r>
      <w:r w:rsidRPr="00791E62">
        <w:rPr>
          <w:rFonts w:ascii="Calibri" w:hAnsi="Calibri" w:cs="Calibri"/>
          <w:sz w:val="24"/>
          <w:szCs w:val="24"/>
          <w:lang w:val="en-US"/>
        </w:rPr>
        <w:t>design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, αλλά και ιδιαίτερα 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 xml:space="preserve">για τους </w:t>
      </w:r>
      <w:r w:rsidRPr="00791E62">
        <w:rPr>
          <w:rFonts w:ascii="Calibri" w:hAnsi="Calibri" w:cs="Calibri"/>
          <w:sz w:val="24"/>
          <w:szCs w:val="24"/>
          <w:lang w:val="el-GR"/>
        </w:rPr>
        <w:t>δυναμικούς τομείς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,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τόσο στην Πολωνία όσο και την Ελλάδα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, όπως τ</w:t>
      </w:r>
      <w:r w:rsidRPr="00791E62">
        <w:rPr>
          <w:rFonts w:ascii="Calibri" w:hAnsi="Calibri" w:cs="Calibri"/>
          <w:sz w:val="24"/>
          <w:szCs w:val="24"/>
          <w:lang w:val="el-GR"/>
        </w:rPr>
        <w:t>η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ν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 ανάπτυξη βιντεοπαιχνιδιών και τα </w:t>
      </w:r>
      <w:proofErr w:type="spellStart"/>
      <w:r w:rsidRPr="00791E62">
        <w:rPr>
          <w:rFonts w:ascii="Calibri" w:hAnsi="Calibri" w:cs="Calibri"/>
          <w:sz w:val="24"/>
          <w:szCs w:val="24"/>
          <w:lang w:val="el-GR"/>
        </w:rPr>
        <w:t>κόμικ</w:t>
      </w:r>
      <w:proofErr w:type="spellEnd"/>
      <w:r w:rsidRPr="00791E62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>Η Υπουργός Πολιτισμού πρότεινε την πραγματοποίηση σχετικού Φόρουμ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,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 με δημιουργούς και υπεύθυνους των δημιουργικών βιομηχανιών των δύο χωρών.</w:t>
      </w:r>
    </w:p>
    <w:p w14:paraId="5B2CDD9E" w14:textId="3877591E" w:rsidR="009B6F2B" w:rsidRPr="00791E62" w:rsidRDefault="00C324E3" w:rsidP="0053143A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1E62">
        <w:rPr>
          <w:rFonts w:ascii="Calibri" w:hAnsi="Calibri" w:cs="Calibri"/>
          <w:sz w:val="24"/>
          <w:szCs w:val="24"/>
          <w:lang w:val="el-GR"/>
        </w:rPr>
        <w:t>Σ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>υζητήθηκαν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ακόμ</w:t>
      </w:r>
      <w:r w:rsidR="00500E8A">
        <w:rPr>
          <w:rFonts w:ascii="Calibri" w:hAnsi="Calibri" w:cs="Calibri"/>
          <w:sz w:val="24"/>
          <w:szCs w:val="24"/>
          <w:lang w:val="el-GR"/>
        </w:rPr>
        <w:t>α,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 xml:space="preserve"> και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βέλτιστες πρακτικές σε ζητήματα που αντιμετωπίζουν και οι δύο χώρες, </w:t>
      </w:r>
      <w:r w:rsidRPr="00791E62">
        <w:rPr>
          <w:rFonts w:ascii="Calibri" w:hAnsi="Calibri" w:cs="Calibri"/>
          <w:sz w:val="24"/>
          <w:szCs w:val="24"/>
          <w:lang w:val="el-GR"/>
        </w:rPr>
        <w:t>όπως η διαχείριση μουσείων και αρχαιολογικών χώρων,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οι συμπράξεις δημοσίου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και 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>ιδιωτικού τομέα και η προσέλκυση επενδύσεων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>,</w:t>
      </w:r>
      <w:r w:rsidR="009B6F2B" w:rsidRPr="00791E62">
        <w:rPr>
          <w:rFonts w:ascii="Calibri" w:hAnsi="Calibri" w:cs="Calibri"/>
          <w:sz w:val="24"/>
          <w:szCs w:val="24"/>
          <w:lang w:val="el-GR"/>
        </w:rPr>
        <w:t xml:space="preserve"> στον τομέα του πολιτισμού.</w:t>
      </w:r>
    </w:p>
    <w:p w14:paraId="3F431F0F" w14:textId="10DB6F65" w:rsidR="009C0D3E" w:rsidRPr="00791E62" w:rsidRDefault="009C0D3E" w:rsidP="0053143A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1E62">
        <w:rPr>
          <w:rFonts w:ascii="Calibri" w:hAnsi="Calibri" w:cs="Calibri"/>
          <w:sz w:val="24"/>
          <w:szCs w:val="24"/>
          <w:lang w:val="el-GR"/>
        </w:rPr>
        <w:lastRenderedPageBreak/>
        <w:t xml:space="preserve">Τέλος, η κ. </w:t>
      </w:r>
      <w:proofErr w:type="spellStart"/>
      <w:r w:rsidR="00C324E3" w:rsidRPr="00791E62">
        <w:rPr>
          <w:rFonts w:ascii="Calibri" w:hAnsi="Calibri" w:cs="Calibri"/>
          <w:sz w:val="24"/>
          <w:szCs w:val="24"/>
          <w:lang w:val="el-GR"/>
        </w:rPr>
        <w:t>Τσιενκόφσκα</w:t>
      </w:r>
      <w:proofErr w:type="spellEnd"/>
      <w:r w:rsidR="00C324E3" w:rsidRPr="00791E62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ευχαρίστησε το ελληνικό Υπουργείο Πολιτισμού για τη συνδρομή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του με </w:t>
      </w:r>
      <w:r w:rsidR="002043C5" w:rsidRPr="00791E62">
        <w:rPr>
          <w:rFonts w:ascii="Calibri" w:hAnsi="Calibri" w:cs="Calibri"/>
          <w:sz w:val="24"/>
          <w:szCs w:val="24"/>
          <w:lang w:val="el-GR"/>
        </w:rPr>
        <w:t xml:space="preserve">ακριβείς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πληροφορίες για </w:t>
      </w:r>
      <w:r w:rsidRPr="00791E62">
        <w:rPr>
          <w:rFonts w:ascii="Calibri" w:hAnsi="Calibri" w:cs="Calibri"/>
          <w:sz w:val="24"/>
          <w:szCs w:val="24"/>
          <w:lang w:val="el-GR"/>
        </w:rPr>
        <w:t>το μουσείο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 και μνημείο 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μνήμης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του στρατοπέδου συγκέντρωσης στην </w:t>
      </w:r>
      <w:r w:rsidRPr="00791E62">
        <w:rPr>
          <w:rFonts w:ascii="Calibri" w:hAnsi="Calibri" w:cs="Calibri"/>
          <w:sz w:val="24"/>
          <w:szCs w:val="24"/>
          <w:lang w:val="en-US"/>
        </w:rPr>
        <w:t>Treblinka</w:t>
      </w:r>
      <w:r w:rsidRPr="00791E62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Η Λίνα Μενδώνη κάλεσε την κ. </w:t>
      </w:r>
      <w:proofErr w:type="spellStart"/>
      <w:r w:rsidR="000D7030" w:rsidRPr="00791E62">
        <w:rPr>
          <w:rFonts w:ascii="Calibri" w:hAnsi="Calibri" w:cs="Calibri"/>
          <w:sz w:val="24"/>
          <w:szCs w:val="24"/>
          <w:lang w:val="el-GR"/>
        </w:rPr>
        <w:t>Τσιενκόφσκα</w:t>
      </w:r>
      <w:proofErr w:type="spellEnd"/>
      <w:r w:rsidR="000D7030" w:rsidRPr="00791E62">
        <w:rPr>
          <w:rFonts w:ascii="Calibri" w:hAnsi="Calibri" w:cs="Calibri"/>
          <w:sz w:val="24"/>
          <w:szCs w:val="24"/>
          <w:lang w:val="el-GR"/>
        </w:rPr>
        <w:t xml:space="preserve"> να επισκεφθεί σύντομα την Ελλάδα. </w:t>
      </w:r>
    </w:p>
    <w:sectPr w:rsidR="009C0D3E" w:rsidRPr="00791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E5"/>
    <w:rsid w:val="000D7030"/>
    <w:rsid w:val="001006B5"/>
    <w:rsid w:val="002043C5"/>
    <w:rsid w:val="00207DB0"/>
    <w:rsid w:val="004A1013"/>
    <w:rsid w:val="004C0A2E"/>
    <w:rsid w:val="004D5663"/>
    <w:rsid w:val="00500E8A"/>
    <w:rsid w:val="0053143A"/>
    <w:rsid w:val="00602029"/>
    <w:rsid w:val="006114F8"/>
    <w:rsid w:val="0066055B"/>
    <w:rsid w:val="007636E1"/>
    <w:rsid w:val="00791E62"/>
    <w:rsid w:val="007A428B"/>
    <w:rsid w:val="00842AE0"/>
    <w:rsid w:val="00945468"/>
    <w:rsid w:val="009B6F2B"/>
    <w:rsid w:val="009C0D3E"/>
    <w:rsid w:val="00A531BE"/>
    <w:rsid w:val="00B3414F"/>
    <w:rsid w:val="00BB70D4"/>
    <w:rsid w:val="00C03C5C"/>
    <w:rsid w:val="00C324E3"/>
    <w:rsid w:val="00D45B15"/>
    <w:rsid w:val="00F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3D18"/>
  <w15:chartTrackingRefBased/>
  <w15:docId w15:val="{F25A4924-F2AC-4C63-A2FD-4AB2A6AB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0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0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0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0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0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0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0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0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0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0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0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0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02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02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02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02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02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0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0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0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0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0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02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02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02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0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02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02E5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791E62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:lang w:val="el-GR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791E62"/>
    <w:rPr>
      <w:rFonts w:ascii="Calibri" w:eastAsia="Calibri" w:hAnsi="Calibri" w:cs="Times New Roman"/>
      <w:kern w:val="0"/>
      <w:sz w:val="28"/>
      <w:szCs w:val="28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64F0B15-BE66-4D69-96D5-F821C297BB5B}"/>
</file>

<file path=customXml/itemProps2.xml><?xml version="1.0" encoding="utf-8"?>
<ds:datastoreItem xmlns:ds="http://schemas.openxmlformats.org/officeDocument/2006/customXml" ds:itemID="{7A097149-B26A-454B-AB55-F0FE297CA299}"/>
</file>

<file path=customXml/itemProps3.xml><?xml version="1.0" encoding="utf-8"?>
<ds:datastoreItem xmlns:ds="http://schemas.openxmlformats.org/officeDocument/2006/customXml" ds:itemID="{50238AE6-8136-4A5B-9A59-5D0EE6415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Συνάντηση εργασίας με την Υπουργό Πολιτισμού και Εθνικής Κληρονομιάς της Πολωνίας Μάρτα Τσιενκόφσκα, στη Βαρσοβία</dc:title>
  <dc:subject/>
  <dc:creator>Βασίλειος Ξηρός</dc:creator>
  <cp:keywords/>
  <dc:description/>
  <cp:lastModifiedBy>Ελευθερία Πελτέκη</cp:lastModifiedBy>
  <cp:revision>3</cp:revision>
  <cp:lastPrinted>2026-03-06T10:55:00Z</cp:lastPrinted>
  <dcterms:created xsi:type="dcterms:W3CDTF">2026-03-06T11:17:00Z</dcterms:created>
  <dcterms:modified xsi:type="dcterms:W3CDTF">2026-03-06T11:19:00Z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